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CFF" w:rsidRDefault="009F7CFF" w:rsidP="009F7CFF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CFF" w:rsidRDefault="009F7CFF" w:rsidP="009F7CFF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БУЧАНСЬКА     МІСЬКА      РАДА</w:t>
      </w:r>
    </w:p>
    <w:p w:rsidR="009F7CFF" w:rsidRDefault="009F7CFF" w:rsidP="009F7CFF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9F7CFF" w:rsidRDefault="009F7CFF" w:rsidP="009F7CFF">
      <w:pPr>
        <w:pStyle w:val="3"/>
        <w:rPr>
          <w:szCs w:val="28"/>
        </w:rPr>
      </w:pPr>
      <w:r>
        <w:rPr>
          <w:szCs w:val="28"/>
        </w:rPr>
        <w:t>В И К О Н А В Ч И  Й         К О М І Т Е Т</w:t>
      </w:r>
    </w:p>
    <w:p w:rsidR="009F7CFF" w:rsidRDefault="009F7CFF" w:rsidP="009F7CFF">
      <w:pPr>
        <w:jc w:val="center"/>
        <w:rPr>
          <w:szCs w:val="28"/>
        </w:rPr>
      </w:pPr>
    </w:p>
    <w:p w:rsidR="009F7CFF" w:rsidRDefault="009F7CFF" w:rsidP="009F7CFF">
      <w:pPr>
        <w:pStyle w:val="3"/>
        <w:tabs>
          <w:tab w:val="left" w:pos="8931"/>
        </w:tabs>
        <w:rPr>
          <w:szCs w:val="28"/>
        </w:rPr>
      </w:pPr>
      <w:r>
        <w:rPr>
          <w:szCs w:val="28"/>
        </w:rPr>
        <w:t>Р  І  Ш  Е  Н  Н  Я</w:t>
      </w:r>
    </w:p>
    <w:p w:rsidR="009F7CFF" w:rsidRDefault="009F7CFF" w:rsidP="009F7CFF"/>
    <w:p w:rsidR="009F7CFF" w:rsidRDefault="009F7CFF" w:rsidP="009F7CFF">
      <w:pPr>
        <w:rPr>
          <w:sz w:val="24"/>
        </w:rPr>
      </w:pPr>
    </w:p>
    <w:p w:rsidR="009F7CFF" w:rsidRDefault="009F7CFF" w:rsidP="009F7CFF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u w:val="single"/>
        </w:rPr>
        <w:t>«</w:t>
      </w:r>
      <w:r>
        <w:rPr>
          <w:b/>
          <w:bCs/>
          <w:sz w:val="22"/>
          <w:szCs w:val="22"/>
          <w:u w:val="single"/>
          <w:lang w:val="ru-RU"/>
        </w:rPr>
        <w:t>08</w:t>
      </w:r>
      <w:r>
        <w:rPr>
          <w:b/>
          <w:bCs/>
          <w:sz w:val="22"/>
          <w:szCs w:val="22"/>
          <w:u w:val="single"/>
        </w:rPr>
        <w:t xml:space="preserve">» </w:t>
      </w:r>
      <w:r>
        <w:rPr>
          <w:b/>
          <w:bCs/>
          <w:sz w:val="22"/>
          <w:szCs w:val="22"/>
          <w:u w:val="single"/>
          <w:lang w:val="ru-RU"/>
        </w:rPr>
        <w:t>квіт</w:t>
      </w:r>
      <w:r>
        <w:rPr>
          <w:b/>
          <w:bCs/>
          <w:sz w:val="22"/>
          <w:szCs w:val="22"/>
          <w:u w:val="single"/>
        </w:rPr>
        <w:t xml:space="preserve">ня 2020 </w:t>
      </w:r>
      <w:r>
        <w:rPr>
          <w:b/>
          <w:bCs/>
          <w:sz w:val="22"/>
          <w:szCs w:val="22"/>
        </w:rPr>
        <w:t xml:space="preserve">року                                  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  <w:u w:val="single"/>
        </w:rPr>
        <w:t xml:space="preserve">№ </w:t>
      </w:r>
      <w:r>
        <w:rPr>
          <w:b/>
          <w:bCs/>
          <w:sz w:val="22"/>
          <w:szCs w:val="22"/>
          <w:u w:val="single"/>
          <w:lang w:val="ru-RU"/>
        </w:rPr>
        <w:t>283</w:t>
      </w:r>
    </w:p>
    <w:p w:rsidR="009F7CFF" w:rsidRDefault="009F7CFF" w:rsidP="009F7CFF">
      <w:pPr>
        <w:rPr>
          <w:b/>
          <w:bCs/>
          <w:sz w:val="22"/>
          <w:szCs w:val="22"/>
        </w:rPr>
      </w:pPr>
    </w:p>
    <w:p w:rsidR="009F7CFF" w:rsidRDefault="009F7CFF" w:rsidP="009F7CFF">
      <w:pPr>
        <w:rPr>
          <w:b/>
          <w:sz w:val="22"/>
          <w:szCs w:val="22"/>
        </w:rPr>
      </w:pP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uk-UA"/>
        </w:rPr>
      </w:pPr>
      <w:r>
        <w:rPr>
          <w:rFonts w:eastAsia="Times New Roman" w:cs="Times New Roman"/>
          <w:b/>
          <w:bCs/>
          <w:sz w:val="22"/>
          <w:szCs w:val="22"/>
          <w:lang w:val="uk-UA"/>
        </w:rPr>
        <w:t xml:space="preserve">Про затвердження  кошторисної частини </w:t>
      </w: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  <w:lang w:val="uk-UA"/>
        </w:rPr>
      </w:pPr>
      <w:r>
        <w:rPr>
          <w:rFonts w:eastAsia="Times New Roman" w:cs="Times New Roman"/>
          <w:b/>
          <w:bCs/>
          <w:sz w:val="22"/>
          <w:szCs w:val="22"/>
          <w:lang w:val="uk-UA"/>
        </w:rPr>
        <w:t xml:space="preserve">проектної документації </w:t>
      </w:r>
      <w:r>
        <w:rPr>
          <w:b/>
          <w:sz w:val="22"/>
          <w:szCs w:val="22"/>
          <w:lang w:val="uk-UA"/>
        </w:rPr>
        <w:t>«Капітальний ремонт</w:t>
      </w: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системи автоматичного поливу із влаштуванням</w:t>
      </w: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озеленення вздовж парку розваг у Бучанському </w:t>
      </w: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міському парку в м. Буча Київської області»</w:t>
      </w:r>
    </w:p>
    <w:p w:rsidR="009F7CFF" w:rsidRDefault="009F7CFF" w:rsidP="009F7CFF">
      <w:pPr>
        <w:ind w:firstLine="708"/>
        <w:jc w:val="both"/>
        <w:rPr>
          <w:sz w:val="22"/>
          <w:szCs w:val="22"/>
        </w:rPr>
      </w:pPr>
    </w:p>
    <w:p w:rsidR="009F7CFF" w:rsidRDefault="009F7CFF" w:rsidP="009F7CFF">
      <w:pPr>
        <w:pStyle w:val="Standard"/>
        <w:tabs>
          <w:tab w:val="left" w:pos="426"/>
          <w:tab w:val="left" w:pos="5400"/>
          <w:tab w:val="left" w:pos="5760"/>
        </w:tabs>
        <w:autoSpaceDE w:val="0"/>
        <w:jc w:val="both"/>
        <w:rPr>
          <w:rFonts w:eastAsia="Times New Roman" w:cs="Times New Roman"/>
          <w:kern w:val="0"/>
          <w:sz w:val="22"/>
          <w:szCs w:val="22"/>
          <w:lang w:val="uk-UA"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val="uk-UA" w:eastAsia="ru-RU" w:bidi="ar-SA"/>
        </w:rPr>
        <w:tab/>
        <w:t>Розглянувши кошторисну частину проектної документації «Капітальний ремонт системи автоматичного поливу із влаштуванням озеленення вздовж парку розваг у Бучанському міському парку в м. Буча Київської області», розроблену ТОВ «ПРОЕКТНИЙ СВІТ», позитивний експертний звіт № 0451-20Е від 24 березня 2020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9F7CFF" w:rsidRDefault="009F7CFF" w:rsidP="009F7CFF">
      <w:pPr>
        <w:ind w:firstLine="720"/>
        <w:jc w:val="both"/>
        <w:rPr>
          <w:b/>
          <w:sz w:val="22"/>
          <w:szCs w:val="22"/>
        </w:rPr>
      </w:pPr>
    </w:p>
    <w:p w:rsidR="009F7CFF" w:rsidRDefault="009F7CFF" w:rsidP="009F7CF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ВИРІШИВ</w:t>
      </w:r>
      <w:r>
        <w:rPr>
          <w:sz w:val="22"/>
          <w:szCs w:val="22"/>
        </w:rPr>
        <w:t>:</w:t>
      </w:r>
    </w:p>
    <w:p w:rsidR="009F7CFF" w:rsidRDefault="009F7CFF" w:rsidP="009F7CFF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sz w:val="22"/>
          <w:szCs w:val="22"/>
        </w:rPr>
      </w:pPr>
    </w:p>
    <w:p w:rsidR="009F7CFF" w:rsidRDefault="009F7CFF" w:rsidP="009F7CFF">
      <w:pPr>
        <w:pStyle w:val="Standard"/>
        <w:numPr>
          <w:ilvl w:val="0"/>
          <w:numId w:val="1"/>
        </w:numPr>
        <w:tabs>
          <w:tab w:val="left" w:pos="3402"/>
          <w:tab w:val="left" w:pos="5400"/>
          <w:tab w:val="left" w:pos="5760"/>
        </w:tabs>
        <w:autoSpaceDE w:val="0"/>
        <w:jc w:val="both"/>
        <w:rPr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val="uk-UA" w:eastAsia="ru-RU" w:bidi="ar-SA"/>
        </w:rPr>
        <w:t>Затвердити кошторисну документацію по експертному звіту «Капітальний ремонт системи автоматичного поливу із влаштуванням озеленення вздовж парку розваг у Бучанському міському парку в м. Буча Київської області» з наступними показниками:</w:t>
      </w:r>
    </w:p>
    <w:p w:rsidR="009F7CFF" w:rsidRDefault="009F7CFF" w:rsidP="009F7CFF">
      <w:pPr>
        <w:pStyle w:val="a4"/>
        <w:jc w:val="both"/>
        <w:rPr>
          <w:sz w:val="22"/>
          <w:szCs w:val="22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528"/>
        <w:gridCol w:w="1646"/>
      </w:tblGrid>
      <w:tr w:rsidR="009F7CFF" w:rsidTr="009F7CF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Показники</w:t>
            </w:r>
          </w:p>
        </w:tc>
      </w:tr>
      <w:tr w:rsidR="009F7CFF" w:rsidTr="009F7CF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149</w:t>
            </w:r>
            <w:r>
              <w:rPr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460</w:t>
            </w:r>
          </w:p>
        </w:tc>
      </w:tr>
      <w:tr w:rsidR="009F7CFF" w:rsidTr="009F7CF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будівельні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  <w:tab w:val="left" w:pos="1440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119</w:t>
            </w:r>
            <w:r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450</w:t>
            </w:r>
          </w:p>
        </w:tc>
      </w:tr>
      <w:tr w:rsidR="009F7CFF" w:rsidTr="009F7CFF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CFF" w:rsidRDefault="009F7CFF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304,0</w:t>
            </w:r>
            <w:r>
              <w:rPr>
                <w:sz w:val="22"/>
                <w:szCs w:val="22"/>
                <w:lang w:val="ru-RU"/>
              </w:rPr>
              <w:t>10</w:t>
            </w:r>
          </w:p>
        </w:tc>
      </w:tr>
    </w:tbl>
    <w:p w:rsidR="009F7CFF" w:rsidRDefault="009F7CFF" w:rsidP="009F7CFF">
      <w:pPr>
        <w:ind w:firstLine="720"/>
        <w:jc w:val="both"/>
        <w:rPr>
          <w:sz w:val="22"/>
          <w:szCs w:val="22"/>
        </w:rPr>
      </w:pPr>
    </w:p>
    <w:p w:rsidR="009F7CFF" w:rsidRDefault="009F7CFF" w:rsidP="009F7CFF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Виконання робіт по капітальному ремонту системи автоматичного поливу із влаштуванням озеленення вздовж парку розваг у Бучанському міському парку в м. Буча Київської області доручити ліцензованій організації.</w:t>
      </w:r>
    </w:p>
    <w:p w:rsidR="009F7CFF" w:rsidRDefault="009F7CFF" w:rsidP="009F7CFF">
      <w:pPr>
        <w:pStyle w:val="a4"/>
        <w:numPr>
          <w:ilvl w:val="0"/>
          <w:numId w:val="1"/>
        </w:num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Контроль за виконанням даного рішення покласти на директора  КП «Бучазеленбуд»</w:t>
      </w:r>
    </w:p>
    <w:p w:rsidR="009F7CFF" w:rsidRDefault="009F7CFF" w:rsidP="009F7CFF">
      <w:pPr>
        <w:pStyle w:val="a4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Галущака В.М.</w:t>
      </w:r>
    </w:p>
    <w:p w:rsidR="009F7CFF" w:rsidRDefault="009F7CFF" w:rsidP="009F7CFF">
      <w:pPr>
        <w:jc w:val="both"/>
        <w:rPr>
          <w:b/>
          <w:sz w:val="22"/>
          <w:szCs w:val="22"/>
        </w:rPr>
      </w:pPr>
    </w:p>
    <w:tbl>
      <w:tblPr>
        <w:tblpPr w:leftFromText="180" w:rightFromText="180" w:bottomFromText="16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11"/>
        <w:gridCol w:w="3044"/>
      </w:tblGrid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Міський  голова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А.П.Федорук</w:t>
            </w:r>
          </w:p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Т.О. Шаправський</w:t>
            </w:r>
          </w:p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В.о. керуючого  справами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rPr>
                <w:b/>
                <w:bCs/>
                <w:color w:val="000000"/>
                <w:spacing w:val="1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pacing w:val="1"/>
                <w:sz w:val="22"/>
                <w:szCs w:val="22"/>
                <w:lang w:val="en-US"/>
              </w:rPr>
              <w:t>О.Ф. Пронько</w:t>
            </w:r>
          </w:p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Погоджено: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М.C. Бєляков</w:t>
            </w:r>
          </w:p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Подання:</w:t>
            </w:r>
          </w:p>
        </w:tc>
        <w:tc>
          <w:tcPr>
            <w:tcW w:w="3205" w:type="dxa"/>
          </w:tcPr>
          <w:p w:rsidR="009F7CFF" w:rsidRDefault="009F7CFF">
            <w:pPr>
              <w:spacing w:line="256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9F7CFF" w:rsidTr="009F7CFF">
        <w:tc>
          <w:tcPr>
            <w:tcW w:w="6828" w:type="dxa"/>
            <w:hideMark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Директор КП «Бучазеленбуд»</w:t>
            </w:r>
          </w:p>
        </w:tc>
        <w:tc>
          <w:tcPr>
            <w:tcW w:w="3205" w:type="dxa"/>
            <w:hideMark/>
          </w:tcPr>
          <w:p w:rsidR="009F7CFF" w:rsidRDefault="009F7CFF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В.М. Галущак</w:t>
            </w:r>
          </w:p>
        </w:tc>
      </w:tr>
    </w:tbl>
    <w:p w:rsidR="00401963" w:rsidRDefault="00401963"/>
    <w:sectPr w:rsidR="00401963" w:rsidSect="009F7CF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7973"/>
    <w:multiLevelType w:val="hybridMultilevel"/>
    <w:tmpl w:val="A8D0C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3B6"/>
    <w:rsid w:val="000A73B6"/>
    <w:rsid w:val="00401963"/>
    <w:rsid w:val="009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879E8-FB32-4A37-AE1F-9E33C71D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C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F7CFF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F7CFF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F7CF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9F7CFF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9F7CFF"/>
    <w:pPr>
      <w:autoSpaceDE w:val="0"/>
      <w:autoSpaceDN w:val="0"/>
      <w:adjustRightInd w:val="0"/>
      <w:spacing w:before="120"/>
    </w:pPr>
    <w:rPr>
      <w:szCs w:val="24"/>
    </w:rPr>
  </w:style>
  <w:style w:type="paragraph" w:styleId="a4">
    <w:name w:val="List Paragraph"/>
    <w:basedOn w:val="a"/>
    <w:uiPriority w:val="34"/>
    <w:qFormat/>
    <w:rsid w:val="009F7CFF"/>
    <w:pPr>
      <w:ind w:left="720"/>
      <w:contextualSpacing/>
    </w:pPr>
  </w:style>
  <w:style w:type="paragraph" w:customStyle="1" w:styleId="Standard">
    <w:name w:val="Standard"/>
    <w:rsid w:val="009F7CF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1280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2020-04-16T08:36:00Z</dcterms:created>
  <dcterms:modified xsi:type="dcterms:W3CDTF">2020-04-16T08:36:00Z</dcterms:modified>
</cp:coreProperties>
</file>